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589" w:rsidRDefault="00250589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250589" w:rsidRDefault="00250589">
      <w:pPr>
        <w:pStyle w:val="ConsPlusNormal"/>
        <w:jc w:val="both"/>
        <w:outlineLvl w:val="0"/>
      </w:pPr>
    </w:p>
    <w:p w:rsidR="00250589" w:rsidRDefault="00250589">
      <w:pPr>
        <w:pStyle w:val="ConsPlusTitle"/>
        <w:jc w:val="center"/>
        <w:outlineLvl w:val="0"/>
      </w:pPr>
      <w:r>
        <w:t>АДМИНИСТРАЦИЯ ГОРОДСКОГО ОКРУГА ГОРОД ВОРОНЕЖ</w:t>
      </w:r>
    </w:p>
    <w:p w:rsidR="00250589" w:rsidRDefault="00250589">
      <w:pPr>
        <w:pStyle w:val="ConsPlusTitle"/>
        <w:jc w:val="center"/>
      </w:pPr>
    </w:p>
    <w:p w:rsidR="00250589" w:rsidRDefault="00250589">
      <w:pPr>
        <w:pStyle w:val="ConsPlusTitle"/>
        <w:jc w:val="center"/>
      </w:pPr>
      <w:r>
        <w:t>ПОСТАНОВЛЕНИЕ</w:t>
      </w:r>
    </w:p>
    <w:p w:rsidR="00250589" w:rsidRDefault="00250589">
      <w:pPr>
        <w:pStyle w:val="ConsPlusTitle"/>
        <w:jc w:val="center"/>
      </w:pPr>
      <w:r>
        <w:t>от 21 сентября 2015 г. N 724</w:t>
      </w:r>
    </w:p>
    <w:p w:rsidR="00250589" w:rsidRDefault="00250589">
      <w:pPr>
        <w:pStyle w:val="ConsPlusTitle"/>
        <w:jc w:val="center"/>
      </w:pPr>
    </w:p>
    <w:p w:rsidR="00250589" w:rsidRDefault="00250589">
      <w:pPr>
        <w:pStyle w:val="ConsPlusTitle"/>
        <w:jc w:val="center"/>
      </w:pPr>
      <w:r>
        <w:t>О РАЗВИТИИ ЗАСТРОЕННОЙ ТЕРРИТОРИИ, ОГРАНИЧЕННОЙ УЛИЦАМИ</w:t>
      </w:r>
    </w:p>
    <w:p w:rsidR="00250589" w:rsidRDefault="00250589">
      <w:pPr>
        <w:pStyle w:val="ConsPlusTitle"/>
        <w:jc w:val="center"/>
      </w:pPr>
      <w:r>
        <w:t>КОНСТРУКТОРОВ - КРЫМСКАЯ - ПИРОГОВА В ГОРОДСКОМ ОКРУГЕ</w:t>
      </w:r>
    </w:p>
    <w:p w:rsidR="00250589" w:rsidRDefault="00250589">
      <w:pPr>
        <w:pStyle w:val="ConsPlusTitle"/>
        <w:jc w:val="center"/>
      </w:pPr>
      <w:r>
        <w:t>ГОРОД ВОРОНЕЖ</w:t>
      </w:r>
    </w:p>
    <w:p w:rsidR="00250589" w:rsidRDefault="0025058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25058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589" w:rsidRDefault="0025058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589" w:rsidRDefault="0025058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50589" w:rsidRDefault="0025058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50589" w:rsidRDefault="0025058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6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городского округа город Воронеж</w:t>
            </w:r>
            <w:proofErr w:type="gramEnd"/>
          </w:p>
          <w:p w:rsidR="00250589" w:rsidRDefault="00250589">
            <w:pPr>
              <w:pStyle w:val="ConsPlusNormal"/>
              <w:jc w:val="center"/>
            </w:pPr>
            <w:r>
              <w:rPr>
                <w:color w:val="392C69"/>
              </w:rPr>
              <w:t>от 19.10.2015 N 793)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589" w:rsidRDefault="00250589">
            <w:pPr>
              <w:pStyle w:val="ConsPlusNormal"/>
            </w:pPr>
          </w:p>
        </w:tc>
      </w:tr>
    </w:tbl>
    <w:p w:rsidR="00250589" w:rsidRDefault="00250589">
      <w:pPr>
        <w:pStyle w:val="ConsPlusNormal"/>
        <w:jc w:val="center"/>
      </w:pPr>
    </w:p>
    <w:p w:rsidR="00250589" w:rsidRDefault="00250589">
      <w:pPr>
        <w:pStyle w:val="ConsPlusNormal"/>
        <w:ind w:firstLine="540"/>
        <w:jc w:val="both"/>
      </w:pPr>
      <w:proofErr w:type="gramStart"/>
      <w:r>
        <w:t xml:space="preserve">Руководствуясь </w:t>
      </w:r>
      <w:hyperlink r:id="rId7">
        <w:r>
          <w:rPr>
            <w:color w:val="0000FF"/>
          </w:rPr>
          <w:t>статьями 8</w:t>
        </w:r>
      </w:hyperlink>
      <w:r>
        <w:t xml:space="preserve"> и </w:t>
      </w:r>
      <w:hyperlink r:id="rId8">
        <w:r>
          <w:rPr>
            <w:color w:val="0000FF"/>
          </w:rPr>
          <w:t>46.1</w:t>
        </w:r>
      </w:hyperlink>
      <w:r>
        <w:t xml:space="preserve"> Градостроительного кодекса Российской Федерации, в соответствии с </w:t>
      </w:r>
      <w:hyperlink r:id="rId9">
        <w:r>
          <w:rPr>
            <w:color w:val="0000FF"/>
          </w:rPr>
          <w:t>решением</w:t>
        </w:r>
      </w:hyperlink>
      <w:r>
        <w:t xml:space="preserve"> Воронежской городской Думы от 25.12.2009 N 384-II "Об утверждении Правил землепользования и застройки городского округа город Воронеж", </w:t>
      </w:r>
      <w:hyperlink r:id="rId10">
        <w:r>
          <w:rPr>
            <w:color w:val="0000FF"/>
          </w:rPr>
          <w:t>решением</w:t>
        </w:r>
      </w:hyperlink>
      <w:r>
        <w:t xml:space="preserve"> Воронежской городской Думы от 19.12.2008 N 422-II "Об утверждении Генерального плана городского округа город Воронеж", </w:t>
      </w:r>
      <w:hyperlink r:id="rId11">
        <w:r>
          <w:rPr>
            <w:color w:val="0000FF"/>
          </w:rPr>
          <w:t>решением</w:t>
        </w:r>
      </w:hyperlink>
      <w:r>
        <w:t xml:space="preserve"> Воронежской городской Думы от 14.07.2010 N 150-III "О муниципальной адресной программе "Снос и</w:t>
      </w:r>
      <w:proofErr w:type="gramEnd"/>
      <w:r>
        <w:t xml:space="preserve"> </w:t>
      </w:r>
      <w:proofErr w:type="gramStart"/>
      <w:r>
        <w:t xml:space="preserve">реконструкция ветхого многоквартирного жилищного фонда в городском округе город Воронеж", </w:t>
      </w:r>
      <w:hyperlink r:id="rId12">
        <w:r>
          <w:rPr>
            <w:color w:val="0000FF"/>
          </w:rPr>
          <w:t>постановлением</w:t>
        </w:r>
      </w:hyperlink>
      <w:r>
        <w:t xml:space="preserve"> администрации городского округа город Воронеж от 26.07.2010 N 650 "Об утверждении местного норматива градостроительного проектирования "Планировка жилых, общественно-деловых и рекреационных зон городского округа город Воронеж", </w:t>
      </w:r>
      <w:hyperlink r:id="rId13">
        <w:r>
          <w:rPr>
            <w:color w:val="0000FF"/>
          </w:rPr>
          <w:t>постановлением</w:t>
        </w:r>
      </w:hyperlink>
      <w:r>
        <w:t xml:space="preserve"> администрации городского округа город Воронеж от 25.04.2012 N 319 "О развитии застроенных территорий в городском округе город Воронеж" администрация городского округа город Воронеж</w:t>
      </w:r>
      <w:proofErr w:type="gramEnd"/>
      <w:r>
        <w:t xml:space="preserve"> постановляет:</w:t>
      </w:r>
    </w:p>
    <w:p w:rsidR="00250589" w:rsidRDefault="00250589">
      <w:pPr>
        <w:pStyle w:val="ConsPlusNormal"/>
        <w:spacing w:before="220"/>
        <w:ind w:firstLine="540"/>
        <w:jc w:val="both"/>
      </w:pPr>
      <w:r>
        <w:t xml:space="preserve">1. Принять решение о развитии застроенной территории, ограниченной улицами Конструкторов - Крымская - Пирогова в городском округе город Воронеж, ориентировочной площадью 3,1 га согласно </w:t>
      </w:r>
      <w:hyperlink w:anchor="P104">
        <w:r>
          <w:rPr>
            <w:color w:val="0000FF"/>
          </w:rPr>
          <w:t>схеме</w:t>
        </w:r>
      </w:hyperlink>
      <w:r>
        <w:t xml:space="preserve"> (приложение к настоящему постановлению), в соответствии с градостроительным регламентом</w:t>
      </w:r>
      <w:proofErr w:type="gramStart"/>
      <w:r>
        <w:t xml:space="preserve"> </w:t>
      </w:r>
      <w:hyperlink r:id="rId14">
        <w:r>
          <w:rPr>
            <w:color w:val="0000FF"/>
          </w:rPr>
          <w:t>Ж</w:t>
        </w:r>
        <w:proofErr w:type="gramEnd"/>
        <w:r>
          <w:rPr>
            <w:color w:val="0000FF"/>
          </w:rPr>
          <w:t xml:space="preserve"> 8</w:t>
        </w:r>
      </w:hyperlink>
      <w:r>
        <w:t>, установленным Правилами землепользования и застройки городского округа город Воронеж.</w:t>
      </w:r>
    </w:p>
    <w:p w:rsidR="00250589" w:rsidRDefault="00250589">
      <w:pPr>
        <w:pStyle w:val="ConsPlusNormal"/>
        <w:spacing w:before="220"/>
        <w:ind w:firstLine="540"/>
        <w:jc w:val="both"/>
      </w:pPr>
      <w:r>
        <w:t xml:space="preserve">2. Утвердить прилагаемый </w:t>
      </w:r>
      <w:hyperlink w:anchor="P33">
        <w:r>
          <w:rPr>
            <w:color w:val="0000FF"/>
          </w:rPr>
          <w:t>перечень</w:t>
        </w:r>
      </w:hyperlink>
      <w:r>
        <w:t xml:space="preserve"> адресов зданий, строений, сооружений, подлежащих сносу.</w:t>
      </w:r>
    </w:p>
    <w:p w:rsidR="00250589" w:rsidRDefault="00250589">
      <w:pPr>
        <w:pStyle w:val="ConsPlusNormal"/>
        <w:spacing w:before="220"/>
        <w:ind w:firstLine="540"/>
        <w:jc w:val="both"/>
      </w:pPr>
      <w:r>
        <w:t>3. Опубликовать настоящее постановление в газете "Берег" и на официальном сайте администрации городского округа город Воронеж.</w:t>
      </w:r>
    </w:p>
    <w:p w:rsidR="00250589" w:rsidRDefault="00250589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250589" w:rsidRDefault="00250589">
      <w:pPr>
        <w:pStyle w:val="ConsPlusNormal"/>
        <w:jc w:val="both"/>
      </w:pPr>
    </w:p>
    <w:p w:rsidR="00250589" w:rsidRDefault="00250589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250589" w:rsidRDefault="00250589">
      <w:pPr>
        <w:pStyle w:val="ConsPlusNormal"/>
        <w:jc w:val="right"/>
      </w:pPr>
      <w:r>
        <w:t>округа город Воронеж</w:t>
      </w:r>
    </w:p>
    <w:p w:rsidR="00250589" w:rsidRDefault="00250589">
      <w:pPr>
        <w:pStyle w:val="ConsPlusNormal"/>
        <w:jc w:val="right"/>
      </w:pPr>
      <w:r>
        <w:t>А.В.ГУСЕВ</w:t>
      </w:r>
    </w:p>
    <w:p w:rsidR="00250589" w:rsidRDefault="00250589">
      <w:pPr>
        <w:pStyle w:val="ConsPlusNormal"/>
        <w:jc w:val="both"/>
      </w:pPr>
    </w:p>
    <w:p w:rsidR="00250589" w:rsidRDefault="00250589">
      <w:pPr>
        <w:pStyle w:val="ConsPlusNormal"/>
        <w:jc w:val="both"/>
      </w:pPr>
    </w:p>
    <w:p w:rsidR="00250589" w:rsidRDefault="00250589">
      <w:pPr>
        <w:pStyle w:val="ConsPlusNormal"/>
        <w:jc w:val="both"/>
      </w:pPr>
    </w:p>
    <w:p w:rsidR="00250589" w:rsidRDefault="00250589">
      <w:pPr>
        <w:pStyle w:val="ConsPlusNormal"/>
        <w:jc w:val="both"/>
      </w:pPr>
    </w:p>
    <w:p w:rsidR="00250589" w:rsidRDefault="00250589">
      <w:pPr>
        <w:pStyle w:val="ConsPlusNormal"/>
        <w:jc w:val="both"/>
      </w:pPr>
    </w:p>
    <w:p w:rsidR="00250589" w:rsidRDefault="00250589">
      <w:pPr>
        <w:pStyle w:val="ConsPlusNormal"/>
        <w:jc w:val="right"/>
        <w:outlineLvl w:val="0"/>
      </w:pPr>
      <w:r>
        <w:t>Утвержден</w:t>
      </w:r>
    </w:p>
    <w:p w:rsidR="00250589" w:rsidRDefault="00250589">
      <w:pPr>
        <w:pStyle w:val="ConsPlusNormal"/>
        <w:jc w:val="right"/>
      </w:pPr>
      <w:r>
        <w:t>постановлением</w:t>
      </w:r>
    </w:p>
    <w:p w:rsidR="00250589" w:rsidRDefault="00250589">
      <w:pPr>
        <w:pStyle w:val="ConsPlusNormal"/>
        <w:jc w:val="right"/>
      </w:pPr>
      <w:r>
        <w:lastRenderedPageBreak/>
        <w:t xml:space="preserve">администрации </w:t>
      </w:r>
      <w:proofErr w:type="gramStart"/>
      <w:r>
        <w:t>городского</w:t>
      </w:r>
      <w:proofErr w:type="gramEnd"/>
    </w:p>
    <w:p w:rsidR="00250589" w:rsidRDefault="00250589">
      <w:pPr>
        <w:pStyle w:val="ConsPlusNormal"/>
        <w:jc w:val="right"/>
      </w:pPr>
      <w:r>
        <w:t>округа город Воронеж</w:t>
      </w:r>
    </w:p>
    <w:p w:rsidR="00250589" w:rsidRDefault="00250589">
      <w:pPr>
        <w:pStyle w:val="ConsPlusNormal"/>
        <w:jc w:val="right"/>
      </w:pPr>
      <w:r>
        <w:t>от 21.09.2015 N 724</w:t>
      </w:r>
    </w:p>
    <w:p w:rsidR="00250589" w:rsidRDefault="00250589">
      <w:pPr>
        <w:pStyle w:val="ConsPlusNormal"/>
        <w:jc w:val="both"/>
      </w:pPr>
    </w:p>
    <w:p w:rsidR="00250589" w:rsidRDefault="00250589">
      <w:pPr>
        <w:pStyle w:val="ConsPlusTitle"/>
        <w:jc w:val="center"/>
      </w:pPr>
      <w:bookmarkStart w:id="0" w:name="P33"/>
      <w:bookmarkEnd w:id="0"/>
      <w:r>
        <w:t>ПЕРЕЧЕНЬ</w:t>
      </w:r>
    </w:p>
    <w:p w:rsidR="00250589" w:rsidRDefault="00250589">
      <w:pPr>
        <w:pStyle w:val="ConsPlusTitle"/>
        <w:jc w:val="center"/>
      </w:pPr>
      <w:r>
        <w:t>АДРЕСОВ ЗДАНИЙ, СТРОЕНИЙ, СООРУЖЕНИЙ, ПОДЛЕЖАЩИХ СНОСУ</w:t>
      </w:r>
    </w:p>
    <w:p w:rsidR="00250589" w:rsidRDefault="0025058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25058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589" w:rsidRDefault="0025058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589" w:rsidRDefault="0025058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50589" w:rsidRDefault="0025058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50589" w:rsidRDefault="0025058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5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городского округа город Воронеж</w:t>
            </w:r>
            <w:proofErr w:type="gramEnd"/>
          </w:p>
          <w:p w:rsidR="00250589" w:rsidRDefault="00250589">
            <w:pPr>
              <w:pStyle w:val="ConsPlusNormal"/>
              <w:jc w:val="center"/>
            </w:pPr>
            <w:r>
              <w:rPr>
                <w:color w:val="392C69"/>
              </w:rPr>
              <w:t>от 19.10.2015 N 793)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50589" w:rsidRDefault="00250589">
            <w:pPr>
              <w:pStyle w:val="ConsPlusNormal"/>
            </w:pPr>
          </w:p>
        </w:tc>
      </w:tr>
    </w:tbl>
    <w:p w:rsidR="00250589" w:rsidRDefault="00250589">
      <w:pPr>
        <w:pStyle w:val="ConsPlusNormal"/>
        <w:jc w:val="both"/>
      </w:pPr>
    </w:p>
    <w:p w:rsidR="00250589" w:rsidRDefault="00250589">
      <w:pPr>
        <w:pStyle w:val="ConsPlusNormal"/>
        <w:sectPr w:rsidR="00250589" w:rsidSect="00C1570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2948"/>
        <w:gridCol w:w="3345"/>
        <w:gridCol w:w="1304"/>
        <w:gridCol w:w="1474"/>
      </w:tblGrid>
      <w:tr w:rsidR="00250589">
        <w:tc>
          <w:tcPr>
            <w:tcW w:w="510" w:type="dxa"/>
          </w:tcPr>
          <w:p w:rsidR="00250589" w:rsidRDefault="00250589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948" w:type="dxa"/>
          </w:tcPr>
          <w:p w:rsidR="00250589" w:rsidRDefault="00250589">
            <w:pPr>
              <w:pStyle w:val="ConsPlusNormal"/>
              <w:jc w:val="center"/>
            </w:pPr>
            <w:r>
              <w:t>Наименование объекта</w:t>
            </w:r>
          </w:p>
        </w:tc>
        <w:tc>
          <w:tcPr>
            <w:tcW w:w="3345" w:type="dxa"/>
          </w:tcPr>
          <w:p w:rsidR="00250589" w:rsidRDefault="00250589">
            <w:pPr>
              <w:pStyle w:val="ConsPlusNormal"/>
              <w:jc w:val="center"/>
            </w:pPr>
            <w:r>
              <w:t>Адрес (почтовый адрес ориентира)</w:t>
            </w:r>
          </w:p>
        </w:tc>
        <w:tc>
          <w:tcPr>
            <w:tcW w:w="1304" w:type="dxa"/>
          </w:tcPr>
          <w:p w:rsidR="00250589" w:rsidRDefault="00250589">
            <w:pPr>
              <w:pStyle w:val="ConsPlusNormal"/>
              <w:jc w:val="center"/>
            </w:pPr>
            <w:r>
              <w:t>Этажность</w:t>
            </w:r>
          </w:p>
        </w:tc>
        <w:tc>
          <w:tcPr>
            <w:tcW w:w="1474" w:type="dxa"/>
          </w:tcPr>
          <w:p w:rsidR="00250589" w:rsidRDefault="00250589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250589">
        <w:tc>
          <w:tcPr>
            <w:tcW w:w="510" w:type="dxa"/>
          </w:tcPr>
          <w:p w:rsidR="00250589" w:rsidRDefault="00250589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948" w:type="dxa"/>
          </w:tcPr>
          <w:p w:rsidR="00250589" w:rsidRDefault="00250589">
            <w:pPr>
              <w:pStyle w:val="ConsPlusNormal"/>
              <w:jc w:val="center"/>
            </w:pPr>
            <w:r>
              <w:t>Жилой дом</w:t>
            </w:r>
          </w:p>
        </w:tc>
        <w:tc>
          <w:tcPr>
            <w:tcW w:w="3345" w:type="dxa"/>
          </w:tcPr>
          <w:p w:rsidR="00250589" w:rsidRDefault="00250589">
            <w:pPr>
              <w:pStyle w:val="ConsPlusNormal"/>
              <w:jc w:val="center"/>
            </w:pPr>
            <w:r>
              <w:t>г. Воронеж, ул. Конструкторов, д. 29/6</w:t>
            </w:r>
          </w:p>
        </w:tc>
        <w:tc>
          <w:tcPr>
            <w:tcW w:w="1304" w:type="dxa"/>
          </w:tcPr>
          <w:p w:rsidR="00250589" w:rsidRDefault="0025058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50589" w:rsidRDefault="00250589">
            <w:pPr>
              <w:pStyle w:val="ConsPlusNormal"/>
            </w:pPr>
          </w:p>
        </w:tc>
      </w:tr>
      <w:tr w:rsidR="00250589">
        <w:tc>
          <w:tcPr>
            <w:tcW w:w="510" w:type="dxa"/>
          </w:tcPr>
          <w:p w:rsidR="00250589" w:rsidRDefault="00250589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948" w:type="dxa"/>
          </w:tcPr>
          <w:p w:rsidR="00250589" w:rsidRDefault="00250589">
            <w:pPr>
              <w:pStyle w:val="ConsPlusNormal"/>
              <w:jc w:val="center"/>
            </w:pPr>
            <w:r>
              <w:t>Жилой дом</w:t>
            </w:r>
          </w:p>
        </w:tc>
        <w:tc>
          <w:tcPr>
            <w:tcW w:w="3345" w:type="dxa"/>
          </w:tcPr>
          <w:p w:rsidR="00250589" w:rsidRDefault="00250589">
            <w:pPr>
              <w:pStyle w:val="ConsPlusNormal"/>
              <w:jc w:val="center"/>
            </w:pPr>
            <w:r>
              <w:t>г. Воронеж, ул. Пирогова, д. 44</w:t>
            </w:r>
          </w:p>
        </w:tc>
        <w:tc>
          <w:tcPr>
            <w:tcW w:w="1304" w:type="dxa"/>
          </w:tcPr>
          <w:p w:rsidR="00250589" w:rsidRDefault="0025058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50589" w:rsidRDefault="00250589">
            <w:pPr>
              <w:pStyle w:val="ConsPlusNormal"/>
            </w:pPr>
          </w:p>
        </w:tc>
      </w:tr>
      <w:tr w:rsidR="00250589">
        <w:tc>
          <w:tcPr>
            <w:tcW w:w="510" w:type="dxa"/>
          </w:tcPr>
          <w:p w:rsidR="00250589" w:rsidRDefault="00250589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948" w:type="dxa"/>
          </w:tcPr>
          <w:p w:rsidR="00250589" w:rsidRDefault="00250589">
            <w:pPr>
              <w:pStyle w:val="ConsPlusNormal"/>
              <w:jc w:val="center"/>
            </w:pPr>
            <w:r>
              <w:t>Жилой дом</w:t>
            </w:r>
          </w:p>
        </w:tc>
        <w:tc>
          <w:tcPr>
            <w:tcW w:w="3345" w:type="dxa"/>
          </w:tcPr>
          <w:p w:rsidR="00250589" w:rsidRDefault="00250589">
            <w:pPr>
              <w:pStyle w:val="ConsPlusNormal"/>
              <w:jc w:val="center"/>
            </w:pPr>
            <w:r>
              <w:t>г. Воронеж, ул. Пирогова, д. 48</w:t>
            </w:r>
          </w:p>
        </w:tc>
        <w:tc>
          <w:tcPr>
            <w:tcW w:w="1304" w:type="dxa"/>
          </w:tcPr>
          <w:p w:rsidR="00250589" w:rsidRDefault="0025058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50589" w:rsidRDefault="00250589">
            <w:pPr>
              <w:pStyle w:val="ConsPlusNormal"/>
            </w:pPr>
          </w:p>
        </w:tc>
      </w:tr>
      <w:tr w:rsidR="00250589">
        <w:tc>
          <w:tcPr>
            <w:tcW w:w="510" w:type="dxa"/>
          </w:tcPr>
          <w:p w:rsidR="00250589" w:rsidRDefault="00250589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948" w:type="dxa"/>
          </w:tcPr>
          <w:p w:rsidR="00250589" w:rsidRDefault="00250589">
            <w:pPr>
              <w:pStyle w:val="ConsPlusNormal"/>
              <w:jc w:val="center"/>
            </w:pPr>
            <w:r>
              <w:t>Жилой дом</w:t>
            </w:r>
          </w:p>
        </w:tc>
        <w:tc>
          <w:tcPr>
            <w:tcW w:w="3345" w:type="dxa"/>
          </w:tcPr>
          <w:p w:rsidR="00250589" w:rsidRDefault="00250589">
            <w:pPr>
              <w:pStyle w:val="ConsPlusNormal"/>
              <w:jc w:val="center"/>
            </w:pPr>
            <w:r>
              <w:t>г. Воронеж, ул. Пирогова, д. 50</w:t>
            </w:r>
          </w:p>
        </w:tc>
        <w:tc>
          <w:tcPr>
            <w:tcW w:w="1304" w:type="dxa"/>
          </w:tcPr>
          <w:p w:rsidR="00250589" w:rsidRDefault="0025058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50589" w:rsidRDefault="00250589">
            <w:pPr>
              <w:pStyle w:val="ConsPlusNormal"/>
            </w:pPr>
          </w:p>
        </w:tc>
      </w:tr>
      <w:tr w:rsidR="00250589">
        <w:tc>
          <w:tcPr>
            <w:tcW w:w="510" w:type="dxa"/>
          </w:tcPr>
          <w:p w:rsidR="00250589" w:rsidRDefault="00250589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948" w:type="dxa"/>
          </w:tcPr>
          <w:p w:rsidR="00250589" w:rsidRDefault="00250589">
            <w:pPr>
              <w:pStyle w:val="ConsPlusNormal"/>
              <w:jc w:val="center"/>
            </w:pPr>
            <w:r>
              <w:t>Нежилое встроенное помещение, номера на поэтажном плане подвал: 1 - 5, 1 эт.: 1 - 10</w:t>
            </w:r>
          </w:p>
        </w:tc>
        <w:tc>
          <w:tcPr>
            <w:tcW w:w="3345" w:type="dxa"/>
          </w:tcPr>
          <w:p w:rsidR="00250589" w:rsidRDefault="00250589">
            <w:pPr>
              <w:pStyle w:val="ConsPlusNormal"/>
              <w:jc w:val="center"/>
            </w:pPr>
            <w:r>
              <w:t>г. Воронеж, ул. Крымская, дом 1</w:t>
            </w:r>
          </w:p>
        </w:tc>
        <w:tc>
          <w:tcPr>
            <w:tcW w:w="1304" w:type="dxa"/>
          </w:tcPr>
          <w:p w:rsidR="00250589" w:rsidRDefault="0025058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250589" w:rsidRDefault="00250589">
            <w:pPr>
              <w:pStyle w:val="ConsPlusNormal"/>
            </w:pPr>
          </w:p>
        </w:tc>
      </w:tr>
      <w:tr w:rsidR="00250589">
        <w:tc>
          <w:tcPr>
            <w:tcW w:w="510" w:type="dxa"/>
          </w:tcPr>
          <w:p w:rsidR="00250589" w:rsidRDefault="00250589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948" w:type="dxa"/>
          </w:tcPr>
          <w:p w:rsidR="00250589" w:rsidRDefault="00250589">
            <w:pPr>
              <w:pStyle w:val="ConsPlusNormal"/>
              <w:jc w:val="center"/>
            </w:pPr>
            <w:r>
              <w:t>Гараж</w:t>
            </w:r>
          </w:p>
        </w:tc>
        <w:tc>
          <w:tcPr>
            <w:tcW w:w="3345" w:type="dxa"/>
          </w:tcPr>
          <w:p w:rsidR="00250589" w:rsidRDefault="00250589">
            <w:pPr>
              <w:pStyle w:val="ConsPlusNormal"/>
              <w:jc w:val="center"/>
            </w:pPr>
            <w:r>
              <w:t>г. Воронеж, ул. Пирогова, д. 44, гараж в жилой зоне у дома N 44</w:t>
            </w:r>
          </w:p>
        </w:tc>
        <w:tc>
          <w:tcPr>
            <w:tcW w:w="1304" w:type="dxa"/>
          </w:tcPr>
          <w:p w:rsidR="00250589" w:rsidRDefault="0025058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250589" w:rsidRDefault="00250589">
            <w:pPr>
              <w:pStyle w:val="ConsPlusNormal"/>
            </w:pPr>
          </w:p>
        </w:tc>
      </w:tr>
      <w:tr w:rsidR="00250589">
        <w:tc>
          <w:tcPr>
            <w:tcW w:w="510" w:type="dxa"/>
          </w:tcPr>
          <w:p w:rsidR="00250589" w:rsidRDefault="00250589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948" w:type="dxa"/>
          </w:tcPr>
          <w:p w:rsidR="00250589" w:rsidRDefault="00250589">
            <w:pPr>
              <w:pStyle w:val="ConsPlusNormal"/>
              <w:jc w:val="center"/>
            </w:pPr>
            <w:r>
              <w:t>Гараж</w:t>
            </w:r>
          </w:p>
        </w:tc>
        <w:tc>
          <w:tcPr>
            <w:tcW w:w="3345" w:type="dxa"/>
          </w:tcPr>
          <w:p w:rsidR="00250589" w:rsidRDefault="00250589">
            <w:pPr>
              <w:pStyle w:val="ConsPlusNormal"/>
              <w:jc w:val="center"/>
            </w:pPr>
            <w:r>
              <w:t>г. Воронеж, ул. Крымская, жилая зона дома N 5</w:t>
            </w:r>
          </w:p>
        </w:tc>
        <w:tc>
          <w:tcPr>
            <w:tcW w:w="1304" w:type="dxa"/>
          </w:tcPr>
          <w:p w:rsidR="00250589" w:rsidRDefault="0025058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250589" w:rsidRDefault="00250589">
            <w:pPr>
              <w:pStyle w:val="ConsPlusNormal"/>
            </w:pPr>
          </w:p>
        </w:tc>
      </w:tr>
      <w:tr w:rsidR="00250589">
        <w:tc>
          <w:tcPr>
            <w:tcW w:w="510" w:type="dxa"/>
          </w:tcPr>
          <w:p w:rsidR="00250589" w:rsidRDefault="00250589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948" w:type="dxa"/>
          </w:tcPr>
          <w:p w:rsidR="00250589" w:rsidRDefault="00250589">
            <w:pPr>
              <w:pStyle w:val="ConsPlusNormal"/>
              <w:jc w:val="center"/>
            </w:pPr>
            <w:r>
              <w:t>Гараж</w:t>
            </w:r>
          </w:p>
        </w:tc>
        <w:tc>
          <w:tcPr>
            <w:tcW w:w="3345" w:type="dxa"/>
          </w:tcPr>
          <w:p w:rsidR="00250589" w:rsidRDefault="00250589">
            <w:pPr>
              <w:pStyle w:val="ConsPlusNormal"/>
              <w:jc w:val="center"/>
            </w:pPr>
            <w:r>
              <w:t>г. Воронеж, ул. Пирогова, гараж у дома N 38</w:t>
            </w:r>
          </w:p>
        </w:tc>
        <w:tc>
          <w:tcPr>
            <w:tcW w:w="1304" w:type="dxa"/>
          </w:tcPr>
          <w:p w:rsidR="00250589" w:rsidRDefault="0025058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250589" w:rsidRDefault="00250589">
            <w:pPr>
              <w:pStyle w:val="ConsPlusNormal"/>
            </w:pPr>
          </w:p>
        </w:tc>
      </w:tr>
      <w:tr w:rsidR="00250589">
        <w:tc>
          <w:tcPr>
            <w:tcW w:w="510" w:type="dxa"/>
          </w:tcPr>
          <w:p w:rsidR="00250589" w:rsidRDefault="00250589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948" w:type="dxa"/>
          </w:tcPr>
          <w:p w:rsidR="00250589" w:rsidRDefault="00250589">
            <w:pPr>
              <w:pStyle w:val="ConsPlusNormal"/>
              <w:jc w:val="center"/>
            </w:pPr>
            <w:r>
              <w:t>Гараж</w:t>
            </w:r>
          </w:p>
        </w:tc>
        <w:tc>
          <w:tcPr>
            <w:tcW w:w="3345" w:type="dxa"/>
          </w:tcPr>
          <w:p w:rsidR="00250589" w:rsidRDefault="00250589">
            <w:pPr>
              <w:pStyle w:val="ConsPlusNormal"/>
              <w:jc w:val="center"/>
            </w:pPr>
            <w:r>
              <w:t>г. Воронеж, ул. Крымская, в жилой зоне у дома N 3</w:t>
            </w:r>
          </w:p>
        </w:tc>
        <w:tc>
          <w:tcPr>
            <w:tcW w:w="1304" w:type="dxa"/>
          </w:tcPr>
          <w:p w:rsidR="00250589" w:rsidRDefault="0025058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250589" w:rsidRDefault="00250589">
            <w:pPr>
              <w:pStyle w:val="ConsPlusNormal"/>
            </w:pPr>
          </w:p>
        </w:tc>
      </w:tr>
    </w:tbl>
    <w:p w:rsidR="00250589" w:rsidRDefault="00250589">
      <w:pPr>
        <w:pStyle w:val="ConsPlusNormal"/>
        <w:jc w:val="both"/>
      </w:pPr>
    </w:p>
    <w:p w:rsidR="00250589" w:rsidRDefault="00250589">
      <w:pPr>
        <w:pStyle w:val="ConsPlusNormal"/>
        <w:jc w:val="right"/>
      </w:pPr>
      <w:r>
        <w:t>Руководитель управления</w:t>
      </w:r>
    </w:p>
    <w:p w:rsidR="00250589" w:rsidRDefault="00250589">
      <w:pPr>
        <w:pStyle w:val="ConsPlusNormal"/>
        <w:jc w:val="right"/>
      </w:pPr>
      <w:r>
        <w:t>строительной политики</w:t>
      </w:r>
    </w:p>
    <w:p w:rsidR="00250589" w:rsidRDefault="00250589">
      <w:pPr>
        <w:pStyle w:val="ConsPlusNormal"/>
        <w:jc w:val="right"/>
      </w:pPr>
      <w:r>
        <w:t>В.Б.ВЛАДИМИРОВ</w:t>
      </w:r>
    </w:p>
    <w:p w:rsidR="00250589" w:rsidRDefault="00250589">
      <w:pPr>
        <w:pStyle w:val="ConsPlusNormal"/>
        <w:sectPr w:rsidR="00250589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250589" w:rsidRDefault="00250589">
      <w:pPr>
        <w:pStyle w:val="ConsPlusNormal"/>
        <w:jc w:val="both"/>
      </w:pPr>
    </w:p>
    <w:p w:rsidR="00250589" w:rsidRDefault="00250589">
      <w:pPr>
        <w:pStyle w:val="ConsPlusNormal"/>
        <w:jc w:val="both"/>
      </w:pPr>
    </w:p>
    <w:p w:rsidR="00250589" w:rsidRDefault="00250589">
      <w:pPr>
        <w:pStyle w:val="ConsPlusNormal"/>
        <w:jc w:val="both"/>
      </w:pPr>
    </w:p>
    <w:p w:rsidR="00250589" w:rsidRDefault="00250589">
      <w:pPr>
        <w:pStyle w:val="ConsPlusNormal"/>
        <w:jc w:val="both"/>
      </w:pPr>
    </w:p>
    <w:p w:rsidR="00250589" w:rsidRDefault="00250589">
      <w:pPr>
        <w:pStyle w:val="ConsPlusNormal"/>
        <w:jc w:val="both"/>
      </w:pPr>
    </w:p>
    <w:p w:rsidR="00250589" w:rsidRDefault="00250589">
      <w:pPr>
        <w:pStyle w:val="ConsPlusNormal"/>
        <w:jc w:val="right"/>
        <w:outlineLvl w:val="0"/>
      </w:pPr>
      <w:r>
        <w:t>Приложение</w:t>
      </w:r>
    </w:p>
    <w:p w:rsidR="00250589" w:rsidRDefault="00250589">
      <w:pPr>
        <w:pStyle w:val="ConsPlusNormal"/>
        <w:jc w:val="right"/>
      </w:pPr>
      <w:r>
        <w:t>к постановлению</w:t>
      </w:r>
    </w:p>
    <w:p w:rsidR="00250589" w:rsidRDefault="00250589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250589" w:rsidRDefault="00250589">
      <w:pPr>
        <w:pStyle w:val="ConsPlusNormal"/>
        <w:jc w:val="right"/>
      </w:pPr>
      <w:r>
        <w:t>округа город Воронеж</w:t>
      </w:r>
    </w:p>
    <w:p w:rsidR="00250589" w:rsidRDefault="00250589">
      <w:pPr>
        <w:pStyle w:val="ConsPlusNormal"/>
        <w:jc w:val="right"/>
      </w:pPr>
      <w:r>
        <w:t>от 21.09.2015 N 724</w:t>
      </w:r>
    </w:p>
    <w:p w:rsidR="00250589" w:rsidRDefault="00250589">
      <w:pPr>
        <w:pStyle w:val="ConsPlusNormal"/>
        <w:jc w:val="both"/>
      </w:pPr>
    </w:p>
    <w:p w:rsidR="00250589" w:rsidRDefault="00250589">
      <w:pPr>
        <w:pStyle w:val="ConsPlusTitle"/>
        <w:jc w:val="center"/>
      </w:pPr>
      <w:bookmarkStart w:id="1" w:name="P104"/>
      <w:bookmarkEnd w:id="1"/>
      <w:r>
        <w:t>СХЕМА</w:t>
      </w:r>
    </w:p>
    <w:p w:rsidR="00250589" w:rsidRDefault="00250589">
      <w:pPr>
        <w:pStyle w:val="ConsPlusTitle"/>
        <w:jc w:val="center"/>
      </w:pPr>
      <w:r>
        <w:t>ЗАСТРОЕННОЙ ТЕРРИТОРИИ, ОГРАНИЧЕННОЙ УЛИЦАМИ КОНСТРУКТОРОВ,</w:t>
      </w:r>
    </w:p>
    <w:p w:rsidR="00250589" w:rsidRDefault="00250589">
      <w:pPr>
        <w:pStyle w:val="ConsPlusTitle"/>
        <w:jc w:val="center"/>
      </w:pPr>
      <w:r>
        <w:t>КРЫМСКАЯ, ПИРОГОВА</w:t>
      </w:r>
    </w:p>
    <w:p w:rsidR="00250589" w:rsidRDefault="00250589">
      <w:pPr>
        <w:pStyle w:val="ConsPlusNormal"/>
        <w:jc w:val="both"/>
      </w:pPr>
    </w:p>
    <w:p w:rsidR="00250589" w:rsidRDefault="00250589">
      <w:pPr>
        <w:pStyle w:val="ConsPlusNormal"/>
        <w:jc w:val="center"/>
      </w:pPr>
      <w:r>
        <w:rPr>
          <w:noProof/>
          <w:position w:val="-422"/>
        </w:rPr>
        <w:drawing>
          <wp:inline distT="0" distB="0" distL="0" distR="0">
            <wp:extent cx="5394325" cy="550545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4325" cy="550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589" w:rsidRDefault="00250589">
      <w:pPr>
        <w:pStyle w:val="ConsPlusNormal"/>
        <w:jc w:val="both"/>
      </w:pPr>
    </w:p>
    <w:p w:rsidR="00250589" w:rsidRDefault="00250589">
      <w:pPr>
        <w:pStyle w:val="ConsPlusNormal"/>
        <w:jc w:val="right"/>
      </w:pPr>
      <w:r>
        <w:t>Масштаб 1:2000</w:t>
      </w:r>
    </w:p>
    <w:p w:rsidR="00250589" w:rsidRDefault="00250589">
      <w:pPr>
        <w:pStyle w:val="ConsPlusNormal"/>
        <w:jc w:val="both"/>
      </w:pPr>
    </w:p>
    <w:p w:rsidR="00250589" w:rsidRDefault="00250589">
      <w:pPr>
        <w:pStyle w:val="ConsPlusNormal"/>
        <w:jc w:val="center"/>
      </w:pPr>
      <w:r>
        <w:t>Условные обозначения</w:t>
      </w:r>
    </w:p>
    <w:p w:rsidR="00250589" w:rsidRDefault="00250589">
      <w:pPr>
        <w:pStyle w:val="ConsPlusNormal"/>
        <w:jc w:val="both"/>
      </w:pPr>
    </w:p>
    <w:p w:rsidR="00250589" w:rsidRDefault="00250589">
      <w:pPr>
        <w:pStyle w:val="ConsPlusNormal"/>
        <w:jc w:val="center"/>
      </w:pPr>
      <w:r>
        <w:rPr>
          <w:noProof/>
          <w:position w:val="-88"/>
        </w:rPr>
        <w:lastRenderedPageBreak/>
        <w:drawing>
          <wp:inline distT="0" distB="0" distL="0" distR="0">
            <wp:extent cx="5596890" cy="1266190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6890" cy="126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589" w:rsidRDefault="00250589">
      <w:pPr>
        <w:pStyle w:val="ConsPlusNormal"/>
        <w:jc w:val="both"/>
      </w:pPr>
    </w:p>
    <w:p w:rsidR="00250589" w:rsidRDefault="00250589">
      <w:pPr>
        <w:pStyle w:val="ConsPlusNormal"/>
        <w:jc w:val="right"/>
      </w:pPr>
      <w:r>
        <w:t>Руководитель управления</w:t>
      </w:r>
    </w:p>
    <w:p w:rsidR="00250589" w:rsidRDefault="00250589">
      <w:pPr>
        <w:pStyle w:val="ConsPlusNormal"/>
        <w:jc w:val="right"/>
      </w:pPr>
      <w:r>
        <w:t>строительной политики</w:t>
      </w:r>
    </w:p>
    <w:p w:rsidR="00250589" w:rsidRDefault="00250589">
      <w:pPr>
        <w:pStyle w:val="ConsPlusNormal"/>
        <w:jc w:val="right"/>
      </w:pPr>
      <w:r>
        <w:t>В.Б.ВЛАДИМИРОВ</w:t>
      </w:r>
    </w:p>
    <w:p w:rsidR="00250589" w:rsidRDefault="00250589">
      <w:pPr>
        <w:pStyle w:val="ConsPlusNormal"/>
        <w:jc w:val="both"/>
      </w:pPr>
    </w:p>
    <w:p w:rsidR="00250589" w:rsidRDefault="00250589">
      <w:pPr>
        <w:pStyle w:val="ConsPlusNormal"/>
        <w:jc w:val="both"/>
      </w:pPr>
    </w:p>
    <w:p w:rsidR="00250589" w:rsidRDefault="0025058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5033E" w:rsidRDefault="0045033E">
      <w:bookmarkStart w:id="2" w:name="_GoBack"/>
      <w:bookmarkEnd w:id="2"/>
    </w:p>
    <w:sectPr w:rsidR="0045033E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589"/>
    <w:rsid w:val="00250589"/>
    <w:rsid w:val="00450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05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505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505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0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05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05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505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505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0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05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182755&amp;dst=38" TargetMode="External"/><Relationship Id="rId13" Type="http://schemas.openxmlformats.org/officeDocument/2006/relationships/hyperlink" Target="https://login.consultant.ru/link/?req=doc&amp;base=RLAW181&amp;n=60299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182755&amp;dst=100068" TargetMode="External"/><Relationship Id="rId12" Type="http://schemas.openxmlformats.org/officeDocument/2006/relationships/hyperlink" Target="https://login.consultant.ru/link/?req=doc&amp;base=RLAW181&amp;n=51741" TargetMode="External"/><Relationship Id="rId17" Type="http://schemas.openxmlformats.org/officeDocument/2006/relationships/image" Target="media/image2.png"/><Relationship Id="rId2" Type="http://schemas.microsoft.com/office/2007/relationships/stylesWithEffects" Target="stylesWithEffects.xml"/><Relationship Id="rId16" Type="http://schemas.openxmlformats.org/officeDocument/2006/relationships/image" Target="media/image1.png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67175&amp;dst=100005" TargetMode="External"/><Relationship Id="rId11" Type="http://schemas.openxmlformats.org/officeDocument/2006/relationships/hyperlink" Target="https://login.consultant.ru/link/?req=doc&amp;base=RLAW181&amp;n=66724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181&amp;n=67175&amp;dst=100006" TargetMode="External"/><Relationship Id="rId10" Type="http://schemas.openxmlformats.org/officeDocument/2006/relationships/hyperlink" Target="https://login.consultant.ru/link/?req=doc&amp;base=RLAW181&amp;n=63577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64762" TargetMode="External"/><Relationship Id="rId14" Type="http://schemas.openxmlformats.org/officeDocument/2006/relationships/hyperlink" Target="https://login.consultant.ru/link/?req=doc&amp;base=RLAW181&amp;n=64762&amp;dst=1012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2026-02-24T08:52:00Z</dcterms:created>
  <dcterms:modified xsi:type="dcterms:W3CDTF">2026-02-24T08:52:00Z</dcterms:modified>
</cp:coreProperties>
</file>